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EE6EB6" w:rsidP="00AD6A87">
      <w:pPr>
        <w:pStyle w:val="Nadpis1"/>
        <w:spacing w:line="360" w:lineRule="auto"/>
        <w:jc w:val="both"/>
      </w:pPr>
      <w:r>
        <w:t>Železo</w:t>
      </w:r>
    </w:p>
    <w:p w:rsidR="00783024" w:rsidRPr="00FA55B4" w:rsidRDefault="0046021C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072"/>
        <w:gridCol w:w="2126"/>
        <w:gridCol w:w="1047"/>
        <w:gridCol w:w="1731"/>
        <w:gridCol w:w="949"/>
        <w:gridCol w:w="949"/>
      </w:tblGrid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072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2126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EE6EB6" w:rsidP="00B75EEA">
            <w:pPr>
              <w:jc w:val="center"/>
            </w:pPr>
            <w:r>
              <w:t>26</w:t>
            </w:r>
          </w:p>
        </w:tc>
        <w:tc>
          <w:tcPr>
            <w:tcW w:w="864" w:type="dxa"/>
            <w:vAlign w:val="center"/>
          </w:tcPr>
          <w:p w:rsidR="009F6E52" w:rsidRDefault="00EE6EB6" w:rsidP="009F6E52">
            <w:pPr>
              <w:tabs>
                <w:tab w:val="left" w:pos="459"/>
              </w:tabs>
              <w:jc w:val="center"/>
            </w:pPr>
            <w:proofErr w:type="spellStart"/>
            <w:r>
              <w:t>Fe</w:t>
            </w:r>
            <w:proofErr w:type="spellEnd"/>
          </w:p>
        </w:tc>
        <w:tc>
          <w:tcPr>
            <w:tcW w:w="1072" w:type="dxa"/>
            <w:vAlign w:val="center"/>
          </w:tcPr>
          <w:p w:rsidR="009F6E52" w:rsidRDefault="00EE6EB6" w:rsidP="00852DEA">
            <w:pPr>
              <w:jc w:val="center"/>
            </w:pPr>
            <w:proofErr w:type="spellStart"/>
            <w:r>
              <w:t>Ferrum</w:t>
            </w:r>
            <w:proofErr w:type="spellEnd"/>
          </w:p>
        </w:tc>
        <w:tc>
          <w:tcPr>
            <w:tcW w:w="2126" w:type="dxa"/>
            <w:vAlign w:val="center"/>
          </w:tcPr>
          <w:p w:rsidR="009F6E52" w:rsidRPr="00B75EEA" w:rsidRDefault="009F6E52" w:rsidP="00EE6EB6">
            <w:pPr>
              <w:jc w:val="center"/>
            </w:pPr>
            <w:r>
              <w:t>[</w:t>
            </w:r>
            <w:r w:rsidR="00EE6EB6">
              <w:t>Ar</w:t>
            </w:r>
            <w:r>
              <w:t>]</w:t>
            </w:r>
            <w:r w:rsidR="00B801B7">
              <w:t xml:space="preserve"> </w:t>
            </w:r>
            <w:r w:rsidR="00EE6EB6">
              <w:t>3</w:t>
            </w:r>
            <w:r w:rsidR="00E706F6">
              <w:t>d</w:t>
            </w:r>
            <w:r w:rsidR="00EE6EB6" w:rsidRPr="00EE6EB6">
              <w:rPr>
                <w:vertAlign w:val="superscript"/>
              </w:rPr>
              <w:t>6</w:t>
            </w:r>
            <w:r w:rsidR="00EE6EB6">
              <w:t xml:space="preserve"> 4</w:t>
            </w:r>
            <w:r>
              <w:t>s</w:t>
            </w:r>
            <w:r w:rsidR="0003084E" w:rsidRPr="0003084E">
              <w:rPr>
                <w:vertAlign w:val="superscript"/>
              </w:rPr>
              <w:t>2</w:t>
            </w:r>
          </w:p>
        </w:tc>
        <w:tc>
          <w:tcPr>
            <w:tcW w:w="1047" w:type="dxa"/>
            <w:vAlign w:val="center"/>
          </w:tcPr>
          <w:p w:rsidR="009F6E52" w:rsidRDefault="00EE6EB6" w:rsidP="00EE6EB6">
            <w:pPr>
              <w:jc w:val="center"/>
            </w:pPr>
            <w:r>
              <w:t>I, II, III, VI</w:t>
            </w:r>
          </w:p>
        </w:tc>
        <w:tc>
          <w:tcPr>
            <w:tcW w:w="1731" w:type="dxa"/>
            <w:vAlign w:val="center"/>
          </w:tcPr>
          <w:p w:rsidR="009F6E52" w:rsidRPr="00EE6EB6" w:rsidRDefault="009F6E52" w:rsidP="00852DEA">
            <w:pPr>
              <w:jc w:val="center"/>
              <w:rPr>
                <w:highlight w:val="yellow"/>
              </w:rPr>
            </w:pPr>
            <w:r w:rsidRPr="00EE6EB6">
              <w:t>1,</w:t>
            </w:r>
            <w:r w:rsidR="00EE6EB6">
              <w:t>8</w:t>
            </w:r>
          </w:p>
        </w:tc>
        <w:tc>
          <w:tcPr>
            <w:tcW w:w="949" w:type="dxa"/>
            <w:vAlign w:val="center"/>
          </w:tcPr>
          <w:p w:rsidR="009F6E52" w:rsidRPr="00EE6EB6" w:rsidRDefault="00EE6EB6" w:rsidP="00B75EEA">
            <w:pPr>
              <w:jc w:val="center"/>
              <w:rPr>
                <w:highlight w:val="yellow"/>
              </w:rPr>
            </w:pPr>
            <w:bookmarkStart w:id="0" w:name="_Ref340308983"/>
            <w:r w:rsidRPr="00EE6EB6">
              <w:t>1535</w:t>
            </w:r>
            <w:bookmarkStart w:id="1" w:name="_Ref341288530"/>
            <w:r w:rsidR="0003084E" w:rsidRPr="00EE6EB6">
              <w:rPr>
                <w:rStyle w:val="Znakapoznpodarou"/>
              </w:rPr>
              <w:footnoteReference w:id="1"/>
            </w:r>
            <w:bookmarkEnd w:id="0"/>
            <w:bookmarkEnd w:id="1"/>
          </w:p>
        </w:tc>
        <w:tc>
          <w:tcPr>
            <w:tcW w:w="949" w:type="dxa"/>
            <w:vAlign w:val="center"/>
          </w:tcPr>
          <w:p w:rsidR="009F6E52" w:rsidRPr="00EE6EB6" w:rsidRDefault="00C11FA4" w:rsidP="00C11FA4">
            <w:pPr>
              <w:jc w:val="center"/>
              <w:rPr>
                <w:highlight w:val="yellow"/>
              </w:rPr>
            </w:pPr>
            <w:r>
              <w:t>2750</w:t>
            </w:r>
            <w:fldSimple w:instr=" NOTEREF _Ref340308983  \* MERGEFORMAT ">
              <w:r w:rsidR="0003084E" w:rsidRPr="00EE6EB6">
                <w:rPr>
                  <w:vertAlign w:val="superscript"/>
                </w:rPr>
                <w:t>1</w:t>
              </w:r>
            </w:fldSimple>
          </w:p>
        </w:tc>
      </w:tr>
    </w:tbl>
    <w:p w:rsidR="00C11FA4" w:rsidRDefault="00C11FA4" w:rsidP="00783024">
      <w:pPr>
        <w:spacing w:before="240" w:line="360" w:lineRule="auto"/>
        <w:jc w:val="both"/>
      </w:pPr>
      <w:r>
        <w:t>Železo patří do VIII. B (8. skupin</w:t>
      </w:r>
      <w:r w:rsidR="005666D9">
        <w:t>y</w:t>
      </w:r>
      <w:r>
        <w:t>) periodické tabulky. Spolu s kobaltem (Co) a niklem (Ni) je tato trojice prvků označovaná jako triáda železa.</w:t>
      </w:r>
      <w:r w:rsidR="005666D9">
        <w:t xml:space="preserve"> V elektrochemické řadě kovů stojí všechny tři tyto kovy před vodíkem, z kyselin vytěsňují vodík a označujeme je jako kovy neušlechtilé. </w:t>
      </w:r>
    </w:p>
    <w:p w:rsidR="00C11FA4" w:rsidRDefault="002439C8" w:rsidP="0078302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0;margin-top:1.35pt;width:270pt;height:135.2pt;z-index:251663360" stroked="f">
            <v:textbox style="mso-next-textbox:#_x0000_s1034">
              <w:txbxContent>
                <w:tbl>
                  <w:tblPr>
                    <w:tblStyle w:val="Mkatabulky"/>
                    <w:tblW w:w="4770" w:type="dxa"/>
                    <w:tblLayout w:type="fixed"/>
                    <w:tblLook w:val="04A0"/>
                  </w:tblPr>
                  <w:tblGrid>
                    <w:gridCol w:w="104"/>
                    <w:gridCol w:w="134"/>
                    <w:gridCol w:w="236"/>
                    <w:gridCol w:w="239"/>
                    <w:gridCol w:w="242"/>
                    <w:gridCol w:w="242"/>
                    <w:gridCol w:w="242"/>
                    <w:gridCol w:w="242"/>
                    <w:gridCol w:w="391"/>
                    <w:gridCol w:w="385"/>
                    <w:gridCol w:w="393"/>
                    <w:gridCol w:w="236"/>
                    <w:gridCol w:w="238"/>
                    <w:gridCol w:w="242"/>
                    <w:gridCol w:w="238"/>
                    <w:gridCol w:w="238"/>
                    <w:gridCol w:w="252"/>
                    <w:gridCol w:w="238"/>
                    <w:gridCol w:w="109"/>
                    <w:gridCol w:w="129"/>
                  </w:tblGrid>
                  <w:tr w:rsidR="00D538F8" w:rsidTr="00DF4D4E">
                    <w:trPr>
                      <w:gridBefore w:val="1"/>
                      <w:wBefore w:w="104" w:type="dxa"/>
                      <w:trHeight w:val="283"/>
                    </w:trPr>
                    <w:tc>
                      <w:tcPr>
                        <w:tcW w:w="4666" w:type="dxa"/>
                        <w:gridSpan w:val="19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D538F8" w:rsidRDefault="00D538F8" w:rsidP="00C14505">
                        <w:pPr>
                          <w:ind w:left="-108"/>
                        </w:pPr>
                      </w:p>
                    </w:tc>
                  </w:tr>
                  <w:tr w:rsidR="00D538F8" w:rsidTr="00DF4D4E">
                    <w:trPr>
                      <w:trHeight w:val="283"/>
                    </w:trPr>
                    <w:tc>
                      <w:tcPr>
                        <w:tcW w:w="238" w:type="dxa"/>
                        <w:gridSpan w:val="2"/>
                        <w:shd w:val="clear" w:color="auto" w:fill="auto"/>
                        <w:vAlign w:val="center"/>
                      </w:tcPr>
                      <w:p w:rsidR="00D538F8" w:rsidRPr="00B81094" w:rsidRDefault="00D538F8" w:rsidP="00C1450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94" w:type="dxa"/>
                        <w:gridSpan w:val="16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D538F8" w:rsidRDefault="00D538F8" w:rsidP="00C11FA4">
                        <w:r>
                          <w:t xml:space="preserve">                                                    </w:t>
                        </w:r>
                      </w:p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7605D1" w:rsidTr="00DF4D4E">
                    <w:trPr>
                      <w:trHeight w:val="283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850" w:type="dxa"/>
                        <w:gridSpan w:val="10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auto"/>
                        <w:vAlign w:val="center"/>
                      </w:tcPr>
                      <w:p w:rsidR="00D538F8" w:rsidRPr="004A690D" w:rsidRDefault="00D538F8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5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7605D1" w:rsidTr="00DF4D4E">
                    <w:trPr>
                      <w:trHeight w:val="283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850" w:type="dxa"/>
                        <w:gridSpan w:val="10"/>
                        <w:tcBorders>
                          <w:top w:val="single" w:sz="4" w:space="0" w:color="FFFFFF" w:themeColor="background1"/>
                        </w:tcBorders>
                      </w:tcPr>
                      <w:p w:rsidR="00D538F8" w:rsidRPr="00C11FA4" w:rsidRDefault="00D538F8" w:rsidP="00C1450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t xml:space="preserve">                   </w:t>
                        </w:r>
                        <w:r w:rsidRPr="00C11FA4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7605D1">
                          <w:rPr>
                            <w:sz w:val="16"/>
                            <w:szCs w:val="16"/>
                          </w:rPr>
                          <w:t xml:space="preserve">          </w:t>
                        </w:r>
                        <w:r w:rsidRPr="00C11FA4">
                          <w:rPr>
                            <w:sz w:val="16"/>
                            <w:szCs w:val="16"/>
                          </w:rPr>
                          <w:t>VIII.B</w:t>
                        </w:r>
                      </w:p>
                    </w:tc>
                    <w:tc>
                      <w:tcPr>
                        <w:tcW w:w="24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auto"/>
                        <w:vAlign w:val="center"/>
                      </w:tcPr>
                      <w:p w:rsidR="00D538F8" w:rsidRPr="004A690D" w:rsidRDefault="00D538F8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5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7605D1" w:rsidTr="007605D1">
                    <w:trPr>
                      <w:trHeight w:val="65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391" w:type="dxa"/>
                        <w:shd w:val="clear" w:color="auto" w:fill="FBD4B4" w:themeFill="accent6" w:themeFillTint="66"/>
                        <w:vAlign w:val="center"/>
                      </w:tcPr>
                      <w:p w:rsidR="00D538F8" w:rsidRPr="00EE6EB6" w:rsidRDefault="00D538F8" w:rsidP="00EE6EB6">
                        <w:pPr>
                          <w:ind w:left="-283" w:right="-10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Fe</w:t>
                        </w:r>
                      </w:p>
                    </w:tc>
                    <w:tc>
                      <w:tcPr>
                        <w:tcW w:w="385" w:type="dxa"/>
                        <w:shd w:val="clear" w:color="auto" w:fill="D9D9D9" w:themeFill="background1" w:themeFillShade="D9"/>
                        <w:vAlign w:val="center"/>
                      </w:tcPr>
                      <w:p w:rsidR="00D538F8" w:rsidRPr="007605D1" w:rsidRDefault="007605D1" w:rsidP="007605D1">
                        <w:pPr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7605D1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Co</w:t>
                        </w:r>
                      </w:p>
                    </w:tc>
                    <w:tc>
                      <w:tcPr>
                        <w:tcW w:w="393" w:type="dxa"/>
                        <w:shd w:val="clear" w:color="auto" w:fill="D9D9D9" w:themeFill="background1" w:themeFillShade="D9"/>
                        <w:vAlign w:val="center"/>
                      </w:tcPr>
                      <w:p w:rsidR="00D538F8" w:rsidRDefault="007605D1" w:rsidP="007605D1">
                        <w:pPr>
                          <w:jc w:val="center"/>
                        </w:pPr>
                        <w:r w:rsidRPr="00C11FA4">
                          <w:rPr>
                            <w:sz w:val="16"/>
                            <w:szCs w:val="16"/>
                          </w:rPr>
                          <w:t>Ni</w:t>
                        </w:r>
                      </w:p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auto"/>
                        <w:vAlign w:val="center"/>
                      </w:tcPr>
                      <w:p w:rsidR="00D538F8" w:rsidRPr="004A690D" w:rsidRDefault="00D538F8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5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7605D1" w:rsidTr="007605D1">
                    <w:trPr>
                      <w:trHeight w:val="283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391" w:type="dxa"/>
                        <w:shd w:val="clear" w:color="auto" w:fill="D9D9D9" w:themeFill="background1" w:themeFillShade="D9"/>
                        <w:vAlign w:val="center"/>
                      </w:tcPr>
                      <w:p w:rsidR="00D538F8" w:rsidRPr="00C11FA4" w:rsidRDefault="00D538F8" w:rsidP="007605D1">
                        <w:pPr>
                          <w:ind w:left="-283"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385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393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auto"/>
                        <w:vAlign w:val="center"/>
                      </w:tcPr>
                      <w:p w:rsidR="00D538F8" w:rsidRPr="004A690D" w:rsidRDefault="00D538F8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5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7605D1" w:rsidTr="007605D1">
                    <w:trPr>
                      <w:trHeight w:val="283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>
                        <w:r>
                          <w:t xml:space="preserve">            </w:t>
                        </w:r>
                      </w:p>
                    </w:tc>
                    <w:tc>
                      <w:tcPr>
                        <w:tcW w:w="391" w:type="dxa"/>
                        <w:shd w:val="clear" w:color="auto" w:fill="D9D9D9" w:themeFill="background1" w:themeFillShade="D9"/>
                        <w:vAlign w:val="center"/>
                      </w:tcPr>
                      <w:p w:rsidR="00D538F8" w:rsidRPr="00C11FA4" w:rsidRDefault="00D538F8" w:rsidP="00C11FA4">
                        <w:pPr>
                          <w:ind w:left="-283"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393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shd w:val="clear" w:color="auto" w:fill="auto"/>
                        <w:vAlign w:val="center"/>
                      </w:tcPr>
                      <w:p w:rsidR="00D538F8" w:rsidRPr="004A690D" w:rsidRDefault="00D538F8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52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</w:tcPr>
                      <w:p w:rsidR="00D538F8" w:rsidRDefault="00D538F8" w:rsidP="00C14505"/>
                    </w:tc>
                    <w:tc>
                      <w:tcPr>
                        <w:tcW w:w="238" w:type="dxa"/>
                        <w:gridSpan w:val="2"/>
                      </w:tcPr>
                      <w:p w:rsidR="00D538F8" w:rsidRDefault="00D538F8" w:rsidP="00C14505"/>
                    </w:tc>
                  </w:tr>
                  <w:tr w:rsidR="00D538F8" w:rsidTr="00DF4D4E">
                    <w:trPr>
                      <w:gridAfter w:val="1"/>
                      <w:wAfter w:w="129" w:type="dxa"/>
                      <w:trHeight w:val="283"/>
                    </w:trPr>
                    <w:tc>
                      <w:tcPr>
                        <w:tcW w:w="238" w:type="dxa"/>
                        <w:gridSpan w:val="2"/>
                        <w:vAlign w:val="center"/>
                      </w:tcPr>
                      <w:p w:rsidR="00D538F8" w:rsidRPr="00B95176" w:rsidRDefault="00D538F8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D538F8" w:rsidRDefault="00D538F8" w:rsidP="00C14505"/>
                    </w:tc>
                    <w:tc>
                      <w:tcPr>
                        <w:tcW w:w="239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D538F8" w:rsidRDefault="00D538F8" w:rsidP="00C14505"/>
                    </w:tc>
                    <w:tc>
                      <w:tcPr>
                        <w:tcW w:w="3686" w:type="dxa"/>
                        <w:gridSpan w:val="14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D538F8" w:rsidRDefault="00D538F8" w:rsidP="00C14505"/>
                    </w:tc>
                  </w:tr>
                </w:tbl>
                <w:p w:rsidR="00D538F8" w:rsidRDefault="00D538F8" w:rsidP="00B75EEA"/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B75EEA" w:rsidRDefault="00B75EEA" w:rsidP="00783024">
      <w:pPr>
        <w:spacing w:before="240" w:line="360" w:lineRule="auto"/>
        <w:jc w:val="both"/>
      </w:pPr>
    </w:p>
    <w:p w:rsidR="005F08A7" w:rsidRDefault="002439C8" w:rsidP="00B75EEA">
      <w:pPr>
        <w:tabs>
          <w:tab w:val="left" w:pos="1745"/>
        </w:tabs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7.3pt;width:232.85pt;height:20.35pt;z-index:251662336" stroked="f">
            <v:textbox style="mso-next-textbox:#_x0000_s1030;mso-fit-shape-to-text:t" inset="0,0,0,0">
              <w:txbxContent>
                <w:p w:rsidR="00D538F8" w:rsidRPr="00552401" w:rsidRDefault="00D538F8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2439C8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2439C8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2439C8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železa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A30C46" w:rsidRDefault="00A30C46" w:rsidP="00A0429A">
      <w:pPr>
        <w:spacing w:line="360" w:lineRule="auto"/>
        <w:jc w:val="both"/>
      </w:pPr>
      <w:r>
        <w:t xml:space="preserve">V přírodě je železo po hliníku druhým </w:t>
      </w:r>
      <w:r w:rsidRPr="00996BA6">
        <w:rPr>
          <w:i/>
        </w:rPr>
        <w:t>nejrozšířenějším</w:t>
      </w:r>
      <w:r>
        <w:t xml:space="preserve"> těžkým kovem na Zemi i ve vesmíru. V</w:t>
      </w:r>
      <w:r w:rsidR="00DF4D4E">
        <w:t> </w:t>
      </w:r>
      <w:r>
        <w:t xml:space="preserve">zemské kůře se vyskytuje pouze ve formě </w:t>
      </w:r>
      <w:r w:rsidRPr="00996BA6">
        <w:rPr>
          <w:i/>
        </w:rPr>
        <w:t>sloučenin</w:t>
      </w:r>
      <w:r>
        <w:t xml:space="preserve"> v mnoha rudách, z nichž nejznámějších je </w:t>
      </w:r>
      <w:r w:rsidRPr="00996BA6">
        <w:rPr>
          <w:i/>
        </w:rPr>
        <w:t>hematit</w:t>
      </w:r>
      <w:r>
        <w:t xml:space="preserve"> (krevel)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, </w:t>
      </w:r>
      <w:r w:rsidRPr="00996BA6">
        <w:rPr>
          <w:i/>
        </w:rPr>
        <w:t>magnetit</w:t>
      </w:r>
      <w:r>
        <w:t xml:space="preserve"> (magnetovec) 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 xml:space="preserve">, </w:t>
      </w:r>
      <w:r w:rsidRPr="00996BA6">
        <w:rPr>
          <w:i/>
        </w:rPr>
        <w:t>limonit</w:t>
      </w:r>
      <w:r>
        <w:t xml:space="preserve"> (hnědel)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·</w:t>
      </w:r>
      <w:r w:rsidR="005666D9">
        <w:t>n</w:t>
      </w:r>
      <w:r>
        <w:t>H</w:t>
      </w:r>
      <w:r>
        <w:rPr>
          <w:vertAlign w:val="subscript"/>
        </w:rPr>
        <w:t>2</w:t>
      </w:r>
      <w:r>
        <w:t xml:space="preserve">O a </w:t>
      </w:r>
      <w:r w:rsidRPr="00996BA6">
        <w:rPr>
          <w:i/>
        </w:rPr>
        <w:t>siderit</w:t>
      </w:r>
      <w:r>
        <w:t xml:space="preserve"> (ocelek) FeCO</w:t>
      </w:r>
      <w:r>
        <w:rPr>
          <w:vertAlign w:val="subscript"/>
        </w:rPr>
        <w:t>3</w:t>
      </w:r>
      <w:r>
        <w:t>.</w:t>
      </w:r>
    </w:p>
    <w:p w:rsidR="005666D9" w:rsidRDefault="005666D9" w:rsidP="00A0429A">
      <w:pPr>
        <w:spacing w:line="360" w:lineRule="auto"/>
        <w:jc w:val="both"/>
      </w:pPr>
      <w:r>
        <w:t xml:space="preserve">V přírodě můžeme nalézt i čisté železo, které je </w:t>
      </w:r>
      <w:r w:rsidRPr="00996BA6">
        <w:rPr>
          <w:i/>
        </w:rPr>
        <w:t>meteorického</w:t>
      </w:r>
      <w:r>
        <w:t xml:space="preserve"> původu.</w:t>
      </w:r>
    </w:p>
    <w:p w:rsidR="00996BA6" w:rsidRDefault="00996BA6" w:rsidP="00A0429A">
      <w:pPr>
        <w:spacing w:line="360" w:lineRule="auto"/>
        <w:jc w:val="both"/>
      </w:pPr>
      <w:r>
        <w:t>S prvním způsobem výroby železa se můžeme setkat již v </w:t>
      </w:r>
      <w:r w:rsidRPr="00996BA6">
        <w:rPr>
          <w:i/>
        </w:rPr>
        <w:t>době</w:t>
      </w:r>
      <w:r>
        <w:t xml:space="preserve"> </w:t>
      </w:r>
      <w:r w:rsidRPr="00996BA6">
        <w:rPr>
          <w:i/>
        </w:rPr>
        <w:t>železné</w:t>
      </w:r>
      <w:r>
        <w:t xml:space="preserve"> (asi </w:t>
      </w:r>
      <w:smartTag w:uri="urn:schemas-microsoft-com:office:smarttags" w:element="metricconverter">
        <w:smartTagPr>
          <w:attr w:name="ProductID" w:val="1 200 l"/>
        </w:smartTagPr>
        <w:r>
          <w:t>1 200 l</w:t>
        </w:r>
      </w:smartTag>
      <w:r>
        <w:t>. př. n. l.).</w:t>
      </w:r>
    </w:p>
    <w:p w:rsidR="002A28D3" w:rsidRDefault="00996BA6" w:rsidP="00A0429A">
      <w:pPr>
        <w:spacing w:line="360" w:lineRule="auto"/>
        <w:jc w:val="both"/>
        <w:sectPr w:rsidR="002A28D3" w:rsidSect="00D12BFF">
          <w:headerReference w:type="default" r:id="rId8"/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>
        <w:t xml:space="preserve">Všechny kovy triády železa jsou </w:t>
      </w:r>
      <w:r w:rsidRPr="00996BA6">
        <w:rPr>
          <w:i/>
        </w:rPr>
        <w:t>stopové</w:t>
      </w:r>
      <w:r>
        <w:t xml:space="preserve"> </w:t>
      </w:r>
      <w:r w:rsidRPr="00996BA6">
        <w:rPr>
          <w:i/>
        </w:rPr>
        <w:t>biogenní</w:t>
      </w:r>
      <w:r>
        <w:t xml:space="preserve"> </w:t>
      </w:r>
      <w:r w:rsidRPr="00996BA6">
        <w:rPr>
          <w:i/>
        </w:rPr>
        <w:t>prvky</w:t>
      </w:r>
      <w:r>
        <w:t xml:space="preserve">. </w:t>
      </w:r>
      <w:r w:rsidRPr="00996BA6">
        <w:rPr>
          <w:bCs/>
        </w:rPr>
        <w:t>Železo</w:t>
      </w:r>
      <w:r>
        <w:t xml:space="preserve"> je jedním z nejdůležitějších prvků v lidském organismu. V normálním lidském těle dospělého člověka je ho obsaženo více než 4,0–4,5 g. Největší podíl železa je zabudován v krevním barvivu </w:t>
      </w:r>
      <w:r w:rsidRPr="00996BA6">
        <w:rPr>
          <w:i/>
        </w:rPr>
        <w:t>hemoglobinu</w:t>
      </w:r>
      <w:r>
        <w:t xml:space="preserve"> (67 %).</w:t>
      </w:r>
    </w:p>
    <w:p w:rsidR="006C41D8" w:rsidRPr="00A0429A" w:rsidRDefault="006C41D8" w:rsidP="00A0429A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lastRenderedPageBreak/>
        <w:t xml:space="preserve">Vlastnosti </w:t>
      </w:r>
    </w:p>
    <w:p w:rsidR="00C14505" w:rsidRDefault="00260D52" w:rsidP="00C14505">
      <w:pPr>
        <w:autoSpaceDE w:val="0"/>
        <w:autoSpaceDN w:val="0"/>
        <w:adjustRightInd w:val="0"/>
        <w:spacing w:line="360" w:lineRule="auto"/>
        <w:jc w:val="both"/>
      </w:pPr>
      <w:r>
        <w:t xml:space="preserve">Železo je poměrně </w:t>
      </w:r>
      <w:r w:rsidRPr="00C61B91">
        <w:rPr>
          <w:i/>
        </w:rPr>
        <w:t>měkké</w:t>
      </w:r>
      <w:r>
        <w:t>,</w:t>
      </w:r>
      <w:r w:rsidR="00996BA6">
        <w:t xml:space="preserve"> </w:t>
      </w:r>
      <w:r w:rsidR="00996BA6" w:rsidRPr="00C61B91">
        <w:rPr>
          <w:i/>
        </w:rPr>
        <w:t>tažné</w:t>
      </w:r>
      <w:r w:rsidR="00996BA6">
        <w:t xml:space="preserve"> a </w:t>
      </w:r>
      <w:r w:rsidR="00996BA6" w:rsidRPr="00C61B91">
        <w:rPr>
          <w:i/>
        </w:rPr>
        <w:t>kujné</w:t>
      </w:r>
      <w:r w:rsidR="00996BA6">
        <w:t>,</w:t>
      </w:r>
      <w:r>
        <w:t xml:space="preserve"> světle šedé až bílé</w:t>
      </w:r>
      <w:r w:rsidR="00996BA6">
        <w:t xml:space="preserve"> </w:t>
      </w:r>
      <w:r w:rsidR="0007637A">
        <w:t>barvy</w:t>
      </w:r>
      <w:r>
        <w:t xml:space="preserve">. Je to </w:t>
      </w:r>
      <w:r w:rsidR="0007637A" w:rsidRPr="00C61B91">
        <w:rPr>
          <w:i/>
        </w:rPr>
        <w:t>feromagnetický</w:t>
      </w:r>
      <w:r w:rsidR="0007637A">
        <w:t xml:space="preserve"> </w:t>
      </w:r>
      <w:r>
        <w:t>kov</w:t>
      </w:r>
      <w:r w:rsidR="0007637A">
        <w:t xml:space="preserve"> (tzn., zesiluje magnetické pole), kov</w:t>
      </w:r>
      <w:r>
        <w:t xml:space="preserve"> s </w:t>
      </w:r>
      <w:r w:rsidRPr="00C61B91">
        <w:rPr>
          <w:i/>
        </w:rPr>
        <w:t>malou</w:t>
      </w:r>
      <w:r>
        <w:t xml:space="preserve"> </w:t>
      </w:r>
      <w:r w:rsidRPr="00C61B91">
        <w:rPr>
          <w:i/>
        </w:rPr>
        <w:t>odolností</w:t>
      </w:r>
      <w:r>
        <w:t xml:space="preserve"> </w:t>
      </w:r>
      <w:r w:rsidRPr="00C61B91">
        <w:rPr>
          <w:i/>
        </w:rPr>
        <w:t>proti</w:t>
      </w:r>
      <w:r w:rsidR="0007637A">
        <w:t xml:space="preserve"> </w:t>
      </w:r>
      <w:r w:rsidR="0007637A" w:rsidRPr="00C61B91">
        <w:rPr>
          <w:i/>
        </w:rPr>
        <w:t>korozi</w:t>
      </w:r>
      <w:r>
        <w:t>.</w:t>
      </w:r>
      <w:r w:rsidR="0007637A">
        <w:t xml:space="preserve"> Na suchém vzduchu je poměrně stálé, ale na vlhkém vzduchu se oxiduje na hydratovaný oxid železitý - </w:t>
      </w:r>
      <w:r w:rsidR="0007637A" w:rsidRPr="00C61B91">
        <w:rPr>
          <w:i/>
        </w:rPr>
        <w:t>rez</w:t>
      </w:r>
      <w:r w:rsidR="0007637A">
        <w:t>.</w:t>
      </w:r>
    </w:p>
    <w:p w:rsidR="00260D52" w:rsidRDefault="0007637A" w:rsidP="00C14505">
      <w:pPr>
        <w:autoSpaceDE w:val="0"/>
        <w:autoSpaceDN w:val="0"/>
        <w:adjustRightInd w:val="0"/>
        <w:spacing w:line="360" w:lineRule="auto"/>
        <w:jc w:val="both"/>
      </w:pPr>
      <w:bookmarkStart w:id="2" w:name="_GoBack"/>
      <w:bookmarkEnd w:id="2"/>
      <w:r>
        <w:t xml:space="preserve">Čisté železo je měkké a pro technické účely nevhodné. Proto se dále zpracovává na ocel, která se dále zušlechťuje legováním. </w:t>
      </w:r>
    </w:p>
    <w:p w:rsidR="00AE2094" w:rsidRDefault="00A42188" w:rsidP="00C14505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2468880</wp:posOffset>
            </wp:positionH>
            <wp:positionV relativeFrom="paragraph">
              <wp:posOffset>379095</wp:posOffset>
            </wp:positionV>
            <wp:extent cx="3408680" cy="3516630"/>
            <wp:effectExtent l="19050" t="0" r="1270" b="0"/>
            <wp:wrapTight wrapText="bothSides">
              <wp:wrapPolygon edited="0">
                <wp:start x="-121" y="0"/>
                <wp:lineTo x="-121" y="21530"/>
                <wp:lineTo x="21608" y="21530"/>
                <wp:lineTo x="21608" y="0"/>
                <wp:lineTo x="-121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7408" t="18259" r="39154" b="25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351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094">
        <w:rPr>
          <w:b/>
        </w:rPr>
        <w:t>Výroba</w:t>
      </w:r>
      <w:r w:rsidR="00C61B91">
        <w:rPr>
          <w:b/>
        </w:rPr>
        <w:t xml:space="preserve"> surového železa</w:t>
      </w:r>
    </w:p>
    <w:p w:rsidR="00C61B91" w:rsidRDefault="00C61B91" w:rsidP="00C61B91">
      <w:pPr>
        <w:autoSpaceDE w:val="0"/>
        <w:autoSpaceDN w:val="0"/>
        <w:adjustRightInd w:val="0"/>
        <w:spacing w:line="360" w:lineRule="auto"/>
        <w:jc w:val="both"/>
      </w:pPr>
      <w:r w:rsidRPr="00C61B91">
        <w:t>Železo se vyrábí ve vysoké peci redukcí oxidů železa uhlíkem (koksem) nebo CO</w:t>
      </w:r>
      <w:r>
        <w:t xml:space="preserve">. Významné železné rudy jsou </w:t>
      </w:r>
      <w:r w:rsidRPr="00C61B91">
        <w:t>magnetit</w:t>
      </w:r>
      <w:r>
        <w:t xml:space="preserve">, </w:t>
      </w:r>
      <w:r w:rsidRPr="00C61B91">
        <w:t>hematit</w:t>
      </w:r>
      <w:r>
        <w:t xml:space="preserve">, </w:t>
      </w:r>
      <w:r w:rsidRPr="00C61B91">
        <w:t>limonit</w:t>
      </w:r>
      <w:r>
        <w:t xml:space="preserve">, </w:t>
      </w:r>
      <w:r w:rsidRPr="00C61B91">
        <w:t>pyrit</w:t>
      </w:r>
      <w:r>
        <w:t xml:space="preserve"> a </w:t>
      </w:r>
      <w:r w:rsidRPr="00C61B91">
        <w:t>siderit</w:t>
      </w:r>
      <w:r>
        <w:t>.</w:t>
      </w:r>
    </w:p>
    <w:p w:rsidR="00C61B91" w:rsidRDefault="00C61B91" w:rsidP="00C61B91">
      <w:pPr>
        <w:autoSpaceDE w:val="0"/>
        <w:autoSpaceDN w:val="0"/>
        <w:adjustRightInd w:val="0"/>
        <w:spacing w:line="360" w:lineRule="auto"/>
        <w:jc w:val="both"/>
      </w:pPr>
      <w:r>
        <w:t xml:space="preserve">Rudy se před zpracováním ve vysoké peci </w:t>
      </w:r>
      <w:r w:rsidRPr="00C61B91">
        <w:t>upravují</w:t>
      </w:r>
      <w:r>
        <w:t xml:space="preserve">. Pyrit a siderit se pražením přeměňují na oxidy, limonit se zbavuje vody. </w:t>
      </w:r>
    </w:p>
    <w:p w:rsidR="00C61B91" w:rsidRDefault="002439C8" w:rsidP="00C61B91">
      <w:pPr>
        <w:autoSpaceDE w:val="0"/>
        <w:autoSpaceDN w:val="0"/>
        <w:adjustRightInd w:val="0"/>
        <w:spacing w:line="360" w:lineRule="auto"/>
        <w:jc w:val="both"/>
      </w:pPr>
      <w:r>
        <w:rPr>
          <w:noProof/>
        </w:rPr>
        <w:pict>
          <v:shape id="_x0000_s1039" type="#_x0000_t202" style="position:absolute;left:0;text-align:left;margin-left:191.9pt;margin-top:84.95pt;width:232.85pt;height:20.35pt;z-index:251665408" stroked="f">
            <v:textbox style="mso-next-textbox:#_x0000_s1039;mso-fit-shape-to-text:t" inset="0,0,0,0">
              <w:txbxContent>
                <w:p w:rsidR="002A28D3" w:rsidRPr="00552401" w:rsidRDefault="002A28D3" w:rsidP="002A28D3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>
                    <w:rPr>
                      <w:b w:val="0"/>
                      <w:i/>
                      <w:color w:val="auto"/>
                    </w:rPr>
                    <w:t>2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</w:t>
                  </w:r>
                  <w:r>
                    <w:rPr>
                      <w:b w:val="0"/>
                      <w:i/>
                      <w:color w:val="auto"/>
                    </w:rPr>
                    <w:t>Schéma vysoké pece</w:t>
                  </w:r>
                </w:p>
              </w:txbxContent>
            </v:textbox>
          </v:shape>
        </w:pict>
      </w:r>
      <w:r w:rsidR="00C61B91">
        <w:t xml:space="preserve">Upravené </w:t>
      </w:r>
      <w:r w:rsidR="00C61B91" w:rsidRPr="00C61B91">
        <w:t>rudy</w:t>
      </w:r>
      <w:r w:rsidR="00C61B91">
        <w:t xml:space="preserve"> se navážejí spolu se </w:t>
      </w:r>
      <w:r w:rsidR="00C61B91" w:rsidRPr="00A74E3A">
        <w:rPr>
          <w:i/>
        </w:rPr>
        <w:t>struskotvornými látkami</w:t>
      </w:r>
      <w:r w:rsidR="00C61B91">
        <w:t xml:space="preserve"> (vápencem) a </w:t>
      </w:r>
      <w:r w:rsidR="00C61B91" w:rsidRPr="00A74E3A">
        <w:rPr>
          <w:i/>
        </w:rPr>
        <w:t>koksem</w:t>
      </w:r>
      <w:r w:rsidR="00C61B91">
        <w:t xml:space="preserve"> do vysoké pece. Struskotvorné látky způsobí převod hlušiny (příměsí v rudě) do strusky.</w:t>
      </w:r>
    </w:p>
    <w:p w:rsidR="00C61B91" w:rsidRPr="00C61B91" w:rsidRDefault="00C61B91" w:rsidP="00C61B91">
      <w:pPr>
        <w:autoSpaceDE w:val="0"/>
        <w:autoSpaceDN w:val="0"/>
        <w:adjustRightInd w:val="0"/>
        <w:spacing w:line="360" w:lineRule="auto"/>
        <w:jc w:val="both"/>
      </w:pPr>
      <w:r>
        <w:t>V dolní části peci, kam se vhání předehřátý vzduch, se spaluje C na CO</w:t>
      </w:r>
      <w:r w:rsidRPr="00C61B91">
        <w:rPr>
          <w:vertAlign w:val="subscript"/>
        </w:rPr>
        <w:t>2</w:t>
      </w:r>
      <w:r>
        <w:t xml:space="preserve">. Touto exotermickou reakcí se </w:t>
      </w:r>
      <w:r w:rsidRPr="00C61B91">
        <w:t xml:space="preserve">vyhřívá pec </w:t>
      </w:r>
      <w:r>
        <w:t>až na 1800</w:t>
      </w:r>
      <w:r w:rsidRPr="00C61B91">
        <w:rPr>
          <w:vertAlign w:val="superscript"/>
        </w:rPr>
        <w:t>o</w:t>
      </w:r>
      <w:r>
        <w:t xml:space="preserve">C: </w:t>
      </w:r>
      <w:r w:rsidRPr="00C61B91">
        <w:t xml:space="preserve">C + O2 </w:t>
      </w:r>
      <w:r w:rsidRPr="00C61B91">
        <w:sym w:font="Symbol" w:char="F0AE"/>
      </w:r>
      <w:r w:rsidRPr="00C61B91">
        <w:t xml:space="preserve"> CO</w:t>
      </w:r>
      <w:r w:rsidRPr="00C61B91">
        <w:rPr>
          <w:vertAlign w:val="subscript"/>
        </w:rPr>
        <w:t>2</w:t>
      </w:r>
    </w:p>
    <w:p w:rsidR="00C61B91" w:rsidRPr="00C61B91" w:rsidRDefault="00C61B91" w:rsidP="00C61B91">
      <w:pPr>
        <w:autoSpaceDE w:val="0"/>
        <w:autoSpaceDN w:val="0"/>
        <w:adjustRightInd w:val="0"/>
        <w:spacing w:line="360" w:lineRule="auto"/>
        <w:jc w:val="both"/>
      </w:pPr>
      <w:r>
        <w:t xml:space="preserve">Působením uhlíku (koksu) se vzniklý </w:t>
      </w:r>
      <w:r w:rsidRPr="00C61B91">
        <w:t>CO</w:t>
      </w:r>
      <w:r w:rsidRPr="00C61B91">
        <w:rPr>
          <w:vertAlign w:val="subscript"/>
        </w:rPr>
        <w:t>2</w:t>
      </w:r>
      <w:r w:rsidRPr="00C61B91">
        <w:t xml:space="preserve"> redukuje na CO</w:t>
      </w:r>
      <w:r>
        <w:t xml:space="preserve">: </w:t>
      </w:r>
      <w:r w:rsidRPr="00C61B91">
        <w:t>CO</w:t>
      </w:r>
      <w:r w:rsidRPr="00C61B91">
        <w:rPr>
          <w:vertAlign w:val="subscript"/>
        </w:rPr>
        <w:t>2</w:t>
      </w:r>
      <w:r w:rsidRPr="00C61B91">
        <w:t xml:space="preserve"> + C </w:t>
      </w:r>
      <w:r w:rsidRPr="00C61B91">
        <w:sym w:font="Symbol" w:char="F0AE"/>
      </w:r>
      <w:r w:rsidRPr="00C61B91">
        <w:t xml:space="preserve"> CO</w:t>
      </w:r>
    </w:p>
    <w:p w:rsidR="00A42188" w:rsidRDefault="00C61B91" w:rsidP="00A42188">
      <w:pPr>
        <w:autoSpaceDE w:val="0"/>
        <w:autoSpaceDN w:val="0"/>
        <w:adjustRightInd w:val="0"/>
        <w:spacing w:line="360" w:lineRule="auto"/>
        <w:jc w:val="both"/>
      </w:pPr>
      <w:r>
        <w:t xml:space="preserve">Ve vyšších částech pece probíhá </w:t>
      </w:r>
      <w:r w:rsidRPr="00A74E3A">
        <w:rPr>
          <w:i/>
        </w:rPr>
        <w:t>nepřímá</w:t>
      </w:r>
      <w:r w:rsidRPr="00C61B91">
        <w:t xml:space="preserve"> </w:t>
      </w:r>
      <w:r w:rsidRPr="00A74E3A">
        <w:rPr>
          <w:i/>
        </w:rPr>
        <w:t>redukce</w:t>
      </w:r>
      <w:r>
        <w:t xml:space="preserve">: redukce oxidů železa </w:t>
      </w:r>
      <w:r w:rsidR="00A42188">
        <w:t>oxidem uhelnatým</w:t>
      </w:r>
      <w:r>
        <w:t>. Tak se získávají asi 2/3 vyrobeného železa</w:t>
      </w:r>
      <w:r w:rsidR="00A42188">
        <w:t>.</w:t>
      </w:r>
    </w:p>
    <w:p w:rsidR="00C61B91" w:rsidRDefault="00C61B91" w:rsidP="00A42188">
      <w:pPr>
        <w:autoSpaceDE w:val="0"/>
        <w:autoSpaceDN w:val="0"/>
        <w:adjustRightInd w:val="0"/>
        <w:spacing w:line="360" w:lineRule="auto"/>
        <w:jc w:val="both"/>
      </w:pPr>
      <w:r>
        <w:t xml:space="preserve">Ve spodní části pece probíhá redukce oxidů železa uhlíkem, tzv. </w:t>
      </w:r>
      <w:r w:rsidRPr="00A74E3A">
        <w:rPr>
          <w:i/>
        </w:rPr>
        <w:t>přímá</w:t>
      </w:r>
      <w:r w:rsidRPr="00A42188">
        <w:t xml:space="preserve"> </w:t>
      </w:r>
      <w:r w:rsidRPr="00A74E3A">
        <w:rPr>
          <w:i/>
        </w:rPr>
        <w:t>redukce</w:t>
      </w:r>
      <w:r w:rsidR="00A42188">
        <w:t>.</w:t>
      </w:r>
    </w:p>
    <w:p w:rsidR="00C61B91" w:rsidRDefault="00C61B91" w:rsidP="00A42188">
      <w:pPr>
        <w:tabs>
          <w:tab w:val="num" w:pos="360"/>
        </w:tabs>
        <w:autoSpaceDE w:val="0"/>
        <w:autoSpaceDN w:val="0"/>
        <w:adjustRightInd w:val="0"/>
        <w:spacing w:line="360" w:lineRule="auto"/>
        <w:jc w:val="both"/>
      </w:pPr>
      <w:r>
        <w:t>Surové železo obohacené uhlíkem se shromažďuje u dna pece. Na povrchu plave lehčí struska, která jej chrání před zpětnou oxidací.</w:t>
      </w:r>
    </w:p>
    <w:p w:rsidR="00C61B91" w:rsidRDefault="00C61B91" w:rsidP="00651143">
      <w:pPr>
        <w:tabs>
          <w:tab w:val="num" w:pos="360"/>
        </w:tabs>
        <w:autoSpaceDE w:val="0"/>
        <w:autoSpaceDN w:val="0"/>
        <w:adjustRightInd w:val="0"/>
        <w:spacing w:line="360" w:lineRule="auto"/>
        <w:jc w:val="both"/>
      </w:pPr>
      <w:r>
        <w:t xml:space="preserve">Po určitém čase se provede </w:t>
      </w:r>
      <w:r w:rsidRPr="00A74E3A">
        <w:rPr>
          <w:i/>
        </w:rPr>
        <w:t>odpich</w:t>
      </w:r>
      <w:r>
        <w:t xml:space="preserve"> – vypuštění železa i strusky.</w:t>
      </w:r>
      <w:r w:rsidR="00651143">
        <w:t xml:space="preserve"> </w:t>
      </w:r>
      <w:r>
        <w:t xml:space="preserve">Vyrobené </w:t>
      </w:r>
      <w:r w:rsidRPr="00A74E3A">
        <w:rPr>
          <w:i/>
        </w:rPr>
        <w:t>surové</w:t>
      </w:r>
      <w:r w:rsidRPr="00A42188">
        <w:t xml:space="preserve"> </w:t>
      </w:r>
      <w:r w:rsidRPr="00A74E3A">
        <w:rPr>
          <w:i/>
        </w:rPr>
        <w:t>železo</w:t>
      </w:r>
      <w:r w:rsidR="00A42188">
        <w:t xml:space="preserve"> obsahuje 3</w:t>
      </w:r>
      <w:r>
        <w:t>–5</w:t>
      </w:r>
      <w:r w:rsidR="00A42188">
        <w:t xml:space="preserve"> </w:t>
      </w:r>
      <w:r>
        <w:t xml:space="preserve">% uhlíku a označuje se jako </w:t>
      </w:r>
      <w:r w:rsidRPr="00A74E3A">
        <w:rPr>
          <w:i/>
        </w:rPr>
        <w:t>litina</w:t>
      </w:r>
      <w:r>
        <w:t>. Litina je křehká</w:t>
      </w:r>
      <w:r w:rsidR="00A42188">
        <w:t>, není kujná,</w:t>
      </w:r>
      <w:r>
        <w:t xml:space="preserve"> ale</w:t>
      </w:r>
      <w:r w:rsidR="00A42188">
        <w:t xml:space="preserve"> je</w:t>
      </w:r>
      <w:r>
        <w:t xml:space="preserve"> dobře </w:t>
      </w:r>
      <w:r w:rsidR="00A42188">
        <w:t>slévatelná</w:t>
      </w:r>
      <w:r>
        <w:t xml:space="preserve">. </w:t>
      </w:r>
      <w:r w:rsidR="00A42188">
        <w:t>Používá se k v</w:t>
      </w:r>
      <w:r>
        <w:t>ýrob</w:t>
      </w:r>
      <w:r w:rsidR="00A42188">
        <w:t>ě</w:t>
      </w:r>
      <w:r>
        <w:t xml:space="preserve"> kamen, pecních plátů, </w:t>
      </w:r>
      <w:r w:rsidR="00C10D2F">
        <w:t xml:space="preserve">radiátorů, kotlů, </w:t>
      </w:r>
      <w:r>
        <w:t>vík kanálů apod.</w:t>
      </w:r>
    </w:p>
    <w:p w:rsidR="00A42188" w:rsidRDefault="00A4218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lastRenderedPageBreak/>
        <w:t>Výroba oceli</w:t>
      </w:r>
    </w:p>
    <w:p w:rsidR="00A42188" w:rsidRDefault="00A42188" w:rsidP="00A42188">
      <w:pPr>
        <w:tabs>
          <w:tab w:val="num" w:pos="360"/>
        </w:tabs>
        <w:autoSpaceDE w:val="0"/>
        <w:autoSpaceDN w:val="0"/>
        <w:adjustRightInd w:val="0"/>
        <w:spacing w:line="360" w:lineRule="auto"/>
        <w:jc w:val="both"/>
      </w:pPr>
      <w:r>
        <w:t>Vyrábí se ze surového železa z</w:t>
      </w:r>
      <w:r w:rsidR="00A74E3A">
        <w:t>kujňováním tj. snížením obsahu uhlíku</w:t>
      </w:r>
      <w:r>
        <w:t xml:space="preserve"> pod 2 % v konvertorech, Siemens-martinských nebo elektrických pecích. Ocel lze upravovat následujícími procesy:</w:t>
      </w:r>
    </w:p>
    <w:p w:rsidR="00A42188" w:rsidRDefault="00A42188" w:rsidP="00A42188">
      <w:pPr>
        <w:pStyle w:val="Odstavecseseznamem"/>
        <w:numPr>
          <w:ilvl w:val="0"/>
          <w:numId w:val="17"/>
        </w:numPr>
        <w:tabs>
          <w:tab w:val="num" w:pos="360"/>
          <w:tab w:val="num" w:pos="480"/>
        </w:tabs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Kalení</w:t>
      </w:r>
      <w:r w:rsidRPr="00A42188">
        <w:t xml:space="preserve"> </w:t>
      </w:r>
      <w:r w:rsidRPr="00A74E3A">
        <w:rPr>
          <w:i/>
        </w:rPr>
        <w:t>oceli</w:t>
      </w:r>
      <w:r w:rsidR="002A28D3">
        <w:t>:</w:t>
      </w:r>
      <w:r>
        <w:t xml:space="preserve"> rychlé ochlazení žhavé oceli, zvyšuje se tvrdost oceli</w:t>
      </w:r>
    </w:p>
    <w:p w:rsidR="00A42188" w:rsidRDefault="00A42188" w:rsidP="00A42188">
      <w:pPr>
        <w:pStyle w:val="Odstavecseseznamem"/>
        <w:numPr>
          <w:ilvl w:val="0"/>
          <w:numId w:val="17"/>
        </w:numPr>
        <w:tabs>
          <w:tab w:val="num" w:pos="360"/>
          <w:tab w:val="num" w:pos="480"/>
        </w:tabs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Popouštění</w:t>
      </w:r>
      <w:r w:rsidRPr="00A42188">
        <w:t xml:space="preserve"> </w:t>
      </w:r>
      <w:r w:rsidRPr="00A74E3A">
        <w:rPr>
          <w:i/>
        </w:rPr>
        <w:t>oceli</w:t>
      </w:r>
      <w:r w:rsidR="002A28D3">
        <w:rPr>
          <w:i/>
        </w:rPr>
        <w:t>:</w:t>
      </w:r>
      <w:r>
        <w:t xml:space="preserve"> zahřátí oceli na určitou teplotu a po</w:t>
      </w:r>
      <w:r w:rsidR="00502ACD">
        <w:t>malé ochlazování, zvyšuje se pru</w:t>
      </w:r>
      <w:r>
        <w:t>žnost oceli.</w:t>
      </w:r>
    </w:p>
    <w:p w:rsidR="00A42188" w:rsidRDefault="00A42188" w:rsidP="00A42188">
      <w:pPr>
        <w:pStyle w:val="Odstavecseseznamem"/>
        <w:numPr>
          <w:ilvl w:val="0"/>
          <w:numId w:val="17"/>
        </w:numPr>
        <w:tabs>
          <w:tab w:val="num" w:pos="360"/>
          <w:tab w:val="num" w:pos="480"/>
        </w:tabs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Legování</w:t>
      </w:r>
      <w:r w:rsidRPr="00A42188">
        <w:t xml:space="preserve"> </w:t>
      </w:r>
      <w:r w:rsidRPr="00A74E3A">
        <w:rPr>
          <w:i/>
        </w:rPr>
        <w:t>oceli</w:t>
      </w:r>
      <w:r w:rsidR="002A28D3">
        <w:rPr>
          <w:i/>
        </w:rPr>
        <w:t>:</w:t>
      </w:r>
      <w:r>
        <w:t xml:space="preserve"> úmyslné přidávání některých kovů (</w:t>
      </w:r>
      <w:proofErr w:type="spellStart"/>
      <w:r>
        <w:t>Cr</w:t>
      </w:r>
      <w:proofErr w:type="spellEnd"/>
      <w:r>
        <w:t xml:space="preserve">, </w:t>
      </w:r>
      <w:proofErr w:type="spellStart"/>
      <w:r>
        <w:t>Mn</w:t>
      </w:r>
      <w:proofErr w:type="spellEnd"/>
      <w:r>
        <w:t>, Ni, W, Co, V, Ti), které zlepšují některé vlastnosti oceli (tvrdost, pružnost, odolnost proti korozi aj.).</w:t>
      </w:r>
    </w:p>
    <w:p w:rsidR="00AD0411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C14505" w:rsidRDefault="00C10D2F" w:rsidP="00C14505">
      <w:pPr>
        <w:autoSpaceDE w:val="0"/>
        <w:autoSpaceDN w:val="0"/>
        <w:adjustRightInd w:val="0"/>
        <w:spacing w:line="360" w:lineRule="auto"/>
        <w:jc w:val="both"/>
      </w:pPr>
      <w:r>
        <w:t>V průmyslu se jen část vyrobeného železa využívá v podobě litiny. Důležitější (až 60 % světové produkce železa) se zpracovává na ocel. Legovaná ocel má podle přidaných prvků různé vlastnosti a tím i různé použití: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Chromová</w:t>
      </w:r>
      <w:r>
        <w:t xml:space="preserve"> </w:t>
      </w:r>
      <w:r w:rsidRPr="00A74E3A">
        <w:rPr>
          <w:i/>
        </w:rPr>
        <w:t>ocel</w:t>
      </w:r>
      <w:r>
        <w:t xml:space="preserve">: (2 % </w:t>
      </w:r>
      <w:proofErr w:type="spellStart"/>
      <w:r>
        <w:t>Cr</w:t>
      </w:r>
      <w:proofErr w:type="spellEnd"/>
      <w:r>
        <w:t>), řezací nástroje, ložiska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Niklová</w:t>
      </w:r>
      <w:r>
        <w:t xml:space="preserve"> </w:t>
      </w:r>
      <w:r w:rsidRPr="00A74E3A">
        <w:rPr>
          <w:i/>
        </w:rPr>
        <w:t>ocel</w:t>
      </w:r>
      <w:r>
        <w:t>: (5 % Ni), namáhané součástky strojů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Wolframová</w:t>
      </w:r>
      <w:r>
        <w:t xml:space="preserve"> </w:t>
      </w:r>
      <w:r w:rsidRPr="00A74E3A">
        <w:rPr>
          <w:i/>
        </w:rPr>
        <w:t>ocel</w:t>
      </w:r>
      <w:r>
        <w:t>: (5 % W), řezací nástroje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Chromniklová</w:t>
      </w:r>
      <w:r>
        <w:t xml:space="preserve"> </w:t>
      </w:r>
      <w:r w:rsidRPr="00A74E3A">
        <w:rPr>
          <w:i/>
        </w:rPr>
        <w:t>ocel</w:t>
      </w:r>
      <w:r>
        <w:t xml:space="preserve">: (20 % </w:t>
      </w:r>
      <w:proofErr w:type="spellStart"/>
      <w:r>
        <w:t>Cr</w:t>
      </w:r>
      <w:proofErr w:type="spellEnd"/>
      <w:r>
        <w:t>, 8 % Ni), nerezavějící konstrukční materiály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Kobaltová</w:t>
      </w:r>
      <w:r>
        <w:t xml:space="preserve"> </w:t>
      </w:r>
      <w:r w:rsidRPr="00A74E3A">
        <w:rPr>
          <w:i/>
        </w:rPr>
        <w:t>ocel</w:t>
      </w:r>
      <w:r>
        <w:t>: výroba magnetů</w:t>
      </w:r>
    </w:p>
    <w:p w:rsidR="00C10D2F" w:rsidRDefault="00C10D2F" w:rsidP="00C10D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</w:pPr>
      <w:r w:rsidRPr="00A74E3A">
        <w:rPr>
          <w:i/>
        </w:rPr>
        <w:t>Křemíková</w:t>
      </w:r>
      <w:r>
        <w:t xml:space="preserve"> </w:t>
      </w:r>
      <w:r w:rsidRPr="00A74E3A">
        <w:rPr>
          <w:i/>
        </w:rPr>
        <w:t>ocel</w:t>
      </w:r>
      <w:r>
        <w:t>: výroba nosných konstrukcí</w:t>
      </w:r>
      <w:fldSimple w:instr=" NOTEREF _Ref341288530 \h  \* MERGEFORMAT ">
        <w:r w:rsidRPr="00C10D2F">
          <w:rPr>
            <w:vertAlign w:val="superscript"/>
          </w:rPr>
          <w:t>1</w:t>
        </w:r>
      </w:fldSimple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091B47" w:rsidRDefault="00C10D2F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 xml:space="preserve">Vypočtěte, která </w:t>
      </w:r>
      <w:r w:rsidR="00D538F8">
        <w:t xml:space="preserve">z </w:t>
      </w:r>
      <w:r>
        <w:t>železn</w:t>
      </w:r>
      <w:r w:rsidR="00D538F8">
        <w:t>ých</w:t>
      </w:r>
      <w:r>
        <w:t xml:space="preserve"> rud</w:t>
      </w:r>
      <w:r w:rsidR="00D538F8">
        <w:t xml:space="preserve"> Fe</w:t>
      </w:r>
      <w:r w:rsidR="00D538F8" w:rsidRPr="00D538F8">
        <w:rPr>
          <w:vertAlign w:val="subscript"/>
        </w:rPr>
        <w:t>2</w:t>
      </w:r>
      <w:r w:rsidR="00D538F8">
        <w:t>O</w:t>
      </w:r>
      <w:r w:rsidR="00D538F8" w:rsidRPr="00D538F8">
        <w:rPr>
          <w:vertAlign w:val="subscript"/>
        </w:rPr>
        <w:t>3</w:t>
      </w:r>
      <w:r w:rsidR="00D538F8">
        <w:t>, Fe</w:t>
      </w:r>
      <w:r w:rsidR="00D538F8" w:rsidRPr="00D538F8">
        <w:rPr>
          <w:vertAlign w:val="subscript"/>
        </w:rPr>
        <w:t>3</w:t>
      </w:r>
      <w:r w:rsidR="00D538F8">
        <w:t>O</w:t>
      </w:r>
      <w:r w:rsidR="00D538F8" w:rsidRPr="00D538F8">
        <w:rPr>
          <w:vertAlign w:val="subscript"/>
        </w:rPr>
        <w:t>4</w:t>
      </w:r>
      <w:r w:rsidR="00D538F8">
        <w:t xml:space="preserve">, </w:t>
      </w:r>
      <w:proofErr w:type="spellStart"/>
      <w:r w:rsidR="00D538F8">
        <w:t>FeS</w:t>
      </w:r>
      <w:proofErr w:type="spellEnd"/>
      <w:r w:rsidR="00D538F8">
        <w:t xml:space="preserve"> a FeCO</w:t>
      </w:r>
      <w:r w:rsidR="00D538F8" w:rsidRPr="00D538F8">
        <w:rPr>
          <w:vertAlign w:val="subscript"/>
        </w:rPr>
        <w:t>3</w:t>
      </w:r>
      <w:r>
        <w:t xml:space="preserve"> obsahuje nejvíce železa</w:t>
      </w:r>
      <w:r w:rsidR="00D538F8">
        <w:t>. Vyjádřete obsah železa v procentech.</w:t>
      </w:r>
    </w:p>
    <w:p w:rsidR="00310C0B" w:rsidRPr="002E1E42" w:rsidRDefault="00D538F8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Napište reakci železa s kyselinou chlorovodíkovou.</w:t>
      </w:r>
    </w:p>
    <w:p w:rsidR="00E50C87" w:rsidRDefault="00D538F8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Vysvětlete rozdíl mezi litinou a ocelí.</w:t>
      </w:r>
    </w:p>
    <w:p w:rsidR="008F680A" w:rsidRDefault="00D538F8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Zjistěte, který z prvků triády železa je obsažen ve vitamínu B12.</w:t>
      </w:r>
    </w:p>
    <w:p w:rsidR="006C7A14" w:rsidRDefault="00D538F8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Magnetické pole Země vytváří otáčející se kovové zemské jádro. Které dva prvky tvoří nejvyšší podíl zemského jádra?</w:t>
      </w:r>
    </w:p>
    <w:p w:rsidR="008F680A" w:rsidRDefault="006C7A14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Napište vzorce sloučenin</w:t>
      </w:r>
      <w:r w:rsidR="00A74E3A">
        <w:t>: oxid železitý, sulfid železitý, hydroxid železitý, dusičnan železnatý, síran železitý, chlorid železitý.</w:t>
      </w:r>
    </w:p>
    <w:p w:rsidR="00A74E3A" w:rsidRDefault="00A74E3A" w:rsidP="00A74E3A">
      <w:pPr>
        <w:numPr>
          <w:ilvl w:val="0"/>
          <w:numId w:val="13"/>
        </w:numPr>
        <w:spacing w:after="120" w:line="360" w:lineRule="auto"/>
        <w:ind w:left="709"/>
      </w:pPr>
      <w:r>
        <w:t xml:space="preserve">Napište názvy sloučenin: </w:t>
      </w:r>
      <w:r>
        <w:br/>
        <w:t>FeF</w:t>
      </w:r>
      <w:r w:rsidRPr="00A74E3A">
        <w:rPr>
          <w:vertAlign w:val="subscript"/>
        </w:rPr>
        <w:t>3</w:t>
      </w:r>
      <w:r>
        <w:t xml:space="preserve">, </w:t>
      </w:r>
      <w:proofErr w:type="spellStart"/>
      <w:proofErr w:type="gramStart"/>
      <w:r>
        <w:t>Fe</w:t>
      </w:r>
      <w:proofErr w:type="spellEnd"/>
      <w:r>
        <w:t>(ClO</w:t>
      </w:r>
      <w:r>
        <w:rPr>
          <w:vertAlign w:val="subscript"/>
        </w:rPr>
        <w:t>4</w:t>
      </w:r>
      <w:proofErr w:type="gramEnd"/>
      <w:r>
        <w:t>)</w:t>
      </w:r>
      <w:r>
        <w:rPr>
          <w:vertAlign w:val="subscript"/>
        </w:rPr>
        <w:t xml:space="preserve">3, </w:t>
      </w:r>
      <w:r>
        <w:t>FePO</w:t>
      </w:r>
      <w:r>
        <w:rPr>
          <w:vertAlign w:val="subscript"/>
        </w:rPr>
        <w:t>4</w:t>
      </w:r>
      <w:r>
        <w:t>, FeCl</w:t>
      </w:r>
      <w:r>
        <w:rPr>
          <w:vertAlign w:val="subscript"/>
        </w:rPr>
        <w:t>2</w:t>
      </w:r>
      <w:r>
        <w:t>, FeSO</w:t>
      </w:r>
      <w:r>
        <w:rPr>
          <w:vertAlign w:val="subscript"/>
        </w:rPr>
        <w:t>4</w:t>
      </w:r>
      <w:r w:rsidR="002A28D3">
        <w:t>·7</w:t>
      </w:r>
      <w:r>
        <w:t>H</w:t>
      </w:r>
      <w:r>
        <w:rPr>
          <w:vertAlign w:val="subscript"/>
        </w:rPr>
        <w:t>2</w:t>
      </w:r>
      <w:r>
        <w:t xml:space="preserve">O, </w:t>
      </w:r>
      <w:proofErr w:type="spellStart"/>
      <w:r>
        <w:t>Fe</w:t>
      </w:r>
      <w:proofErr w:type="spellEnd"/>
      <w:r>
        <w:t>(ClO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.</w:t>
      </w:r>
      <w:r w:rsidR="002A28D3">
        <w:t>6</w:t>
      </w:r>
      <w:r>
        <w:t>H</w:t>
      </w:r>
      <w:r>
        <w:rPr>
          <w:vertAlign w:val="subscript"/>
        </w:rPr>
        <w:t>2</w:t>
      </w:r>
      <w:r>
        <w:t>O</w:t>
      </w:r>
    </w:p>
    <w:p w:rsidR="006C7A14" w:rsidRDefault="006C7A14" w:rsidP="00D12BFF">
      <w:pPr>
        <w:autoSpaceDE w:val="0"/>
        <w:autoSpaceDN w:val="0"/>
        <w:adjustRightInd w:val="0"/>
        <w:spacing w:after="200"/>
        <w:jc w:val="both"/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vyd.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2A28D3" w:rsidRDefault="00D12BFF" w:rsidP="00537F81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  <w:r w:rsidR="00537F8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D26302" w:rsidRPr="00537F81" w:rsidRDefault="00D12BFF" w:rsidP="002A28D3">
      <w:pPr>
        <w:autoSpaceDE w:val="0"/>
        <w:autoSpaceDN w:val="0"/>
        <w:adjustRightInd w:val="0"/>
        <w:spacing w:after="200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  <w:r w:rsidR="002A28D3">
        <w:rPr>
          <w:rFonts w:ascii="Arial" w:hAnsi="Arial" w:cs="Arial"/>
          <w:sz w:val="20"/>
          <w:szCs w:val="20"/>
          <w:shd w:val="clear" w:color="auto" w:fill="FFFFFF"/>
        </w:rPr>
        <w:br/>
        <w:t xml:space="preserve">Obrázek 2: </w:t>
      </w:r>
      <w:r w:rsidR="00CE18B2" w:rsidRPr="00CE18B2">
        <w:rPr>
          <w:rFonts w:ascii="Arial" w:hAnsi="Arial" w:cs="Arial"/>
          <w:sz w:val="20"/>
          <w:szCs w:val="20"/>
          <w:shd w:val="clear" w:color="auto" w:fill="FFFFFF"/>
        </w:rPr>
        <w:t xml:space="preserve">CD - Animovaná chemie 1993, </w:t>
      </w:r>
      <w:proofErr w:type="spellStart"/>
      <w:r w:rsidR="00CE18B2" w:rsidRPr="00CE18B2">
        <w:rPr>
          <w:rFonts w:ascii="Arial" w:hAnsi="Arial" w:cs="Arial"/>
          <w:sz w:val="20"/>
          <w:szCs w:val="20"/>
          <w:shd w:val="clear" w:color="auto" w:fill="FFFFFF"/>
        </w:rPr>
        <w:t>Macromedia</w:t>
      </w:r>
      <w:proofErr w:type="spellEnd"/>
      <w:r w:rsidR="00CE18B2" w:rsidRPr="00CE18B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CE18B2" w:rsidRPr="00CE18B2">
        <w:rPr>
          <w:rFonts w:ascii="Arial" w:hAnsi="Arial" w:cs="Arial"/>
          <w:sz w:val="20"/>
          <w:szCs w:val="20"/>
          <w:shd w:val="clear" w:color="auto" w:fill="FFFFFF"/>
        </w:rPr>
        <w:t>Inc</w:t>
      </w:r>
      <w:proofErr w:type="spellEnd"/>
    </w:p>
    <w:sectPr w:rsidR="00D26302" w:rsidRPr="00537F81" w:rsidSect="00D12BF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E40" w:rsidRDefault="00770E40" w:rsidP="00AD6A87">
      <w:r>
        <w:separator/>
      </w:r>
    </w:p>
  </w:endnote>
  <w:endnote w:type="continuationSeparator" w:id="0">
    <w:p w:rsidR="00770E40" w:rsidRDefault="00770E40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D538F8" w:rsidRDefault="002439C8">
        <w:pPr>
          <w:pStyle w:val="Zpat"/>
          <w:jc w:val="right"/>
        </w:pPr>
        <w:fldSimple w:instr=" PAGE   \* MERGEFORMAT ">
          <w:r w:rsidR="0046021C">
            <w:rPr>
              <w:noProof/>
            </w:rPr>
            <w:t>1</w:t>
          </w:r>
        </w:fldSimple>
      </w:p>
    </w:sdtContent>
  </w:sdt>
  <w:p w:rsidR="00D538F8" w:rsidRDefault="00D538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E40" w:rsidRDefault="00770E40" w:rsidP="00AD6A87">
      <w:r>
        <w:separator/>
      </w:r>
    </w:p>
  </w:footnote>
  <w:footnote w:type="continuationSeparator" w:id="0">
    <w:p w:rsidR="00770E40" w:rsidRDefault="00770E40" w:rsidP="00AD6A87">
      <w:r>
        <w:continuationSeparator/>
      </w:r>
    </w:p>
  </w:footnote>
  <w:footnote w:id="1">
    <w:p w:rsidR="00D538F8" w:rsidRPr="0003084E" w:rsidRDefault="00D538F8" w:rsidP="0003084E">
      <w:pPr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3B6EBA">
        <w:rPr>
          <w:rFonts w:ascii="Arial" w:hAnsi="Arial" w:cs="Arial"/>
          <w:sz w:val="20"/>
          <w:szCs w:val="20"/>
        </w:rPr>
        <w:t xml:space="preserve">ŠRÁMEK, V. </w:t>
      </w:r>
      <w:r w:rsidRPr="003B6EBA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3B6EBA">
        <w:rPr>
          <w:rFonts w:ascii="Arial" w:hAnsi="Arial" w:cs="Arial"/>
          <w:sz w:val="20"/>
          <w:szCs w:val="20"/>
        </w:rPr>
        <w:t xml:space="preserve"> 2. vyd. Olomouc: Olomouc s</w:t>
      </w:r>
      <w:r>
        <w:rPr>
          <w:rFonts w:ascii="Arial" w:hAnsi="Arial" w:cs="Arial"/>
          <w:sz w:val="20"/>
          <w:szCs w:val="20"/>
        </w:rPr>
        <w:t>.r.o., 2005. ISBN 80–7182–099–7</w:t>
      </w:r>
      <w:r w:rsidRPr="002F20B6">
        <w:rPr>
          <w:sz w:val="20"/>
        </w:rPr>
        <w:t>.</w:t>
      </w:r>
      <w:r>
        <w:rPr>
          <w:sz w:val="20"/>
        </w:rPr>
        <w:t xml:space="preserve"> </w:t>
      </w:r>
      <w:proofErr w:type="gramStart"/>
      <w:r>
        <w:rPr>
          <w:sz w:val="20"/>
        </w:rPr>
        <w:t>s.197</w:t>
      </w:r>
      <w:proofErr w:type="gramEnd"/>
    </w:p>
    <w:p w:rsidR="00D538F8" w:rsidRDefault="00D538F8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D4E" w:rsidRDefault="00DF4D4E">
    <w:pPr>
      <w:pStyle w:val="Zhlav"/>
    </w:pPr>
    <w:r w:rsidRPr="00DF4D4E">
      <w:t>Číslo materiálu:</w:t>
    </w:r>
    <w:r w:rsidRPr="00DF4D4E">
      <w:tab/>
      <w:t>VY_32_INOVACE_CHE.5.19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163"/>
    <w:multiLevelType w:val="hybridMultilevel"/>
    <w:tmpl w:val="F5E27402"/>
    <w:lvl w:ilvl="0" w:tplc="CC1279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E2F2F"/>
    <w:multiLevelType w:val="hybridMultilevel"/>
    <w:tmpl w:val="A448E8C0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2EB0BBE"/>
    <w:multiLevelType w:val="hybridMultilevel"/>
    <w:tmpl w:val="558678AC"/>
    <w:lvl w:ilvl="0" w:tplc="CC1279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823CFA"/>
    <w:multiLevelType w:val="hybridMultilevel"/>
    <w:tmpl w:val="F21259CC"/>
    <w:lvl w:ilvl="0" w:tplc="51E08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9267F65"/>
    <w:multiLevelType w:val="hybridMultilevel"/>
    <w:tmpl w:val="34344138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5"/>
  </w:num>
  <w:num w:numId="5">
    <w:abstractNumId w:val="7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 w:numId="14">
    <w:abstractNumId w:val="10"/>
  </w:num>
  <w:num w:numId="15">
    <w:abstractNumId w:val="9"/>
  </w:num>
  <w:num w:numId="16">
    <w:abstractNumId w:val="0"/>
  </w:num>
  <w:num w:numId="17">
    <w:abstractNumId w:val="1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084E"/>
    <w:rsid w:val="00031050"/>
    <w:rsid w:val="000334DD"/>
    <w:rsid w:val="00052620"/>
    <w:rsid w:val="00073214"/>
    <w:rsid w:val="0007637A"/>
    <w:rsid w:val="0008178B"/>
    <w:rsid w:val="00091B47"/>
    <w:rsid w:val="00096D26"/>
    <w:rsid w:val="00097F98"/>
    <w:rsid w:val="000A7F7B"/>
    <w:rsid w:val="000D647C"/>
    <w:rsid w:val="00112509"/>
    <w:rsid w:val="001200F4"/>
    <w:rsid w:val="001306DC"/>
    <w:rsid w:val="001762D4"/>
    <w:rsid w:val="00181A3A"/>
    <w:rsid w:val="00184A62"/>
    <w:rsid w:val="00196641"/>
    <w:rsid w:val="001971E4"/>
    <w:rsid w:val="001B58F3"/>
    <w:rsid w:val="001C4827"/>
    <w:rsid w:val="001D1277"/>
    <w:rsid w:val="00204219"/>
    <w:rsid w:val="00205D59"/>
    <w:rsid w:val="00223D90"/>
    <w:rsid w:val="00242E75"/>
    <w:rsid w:val="0024313A"/>
    <w:rsid w:val="002439C8"/>
    <w:rsid w:val="00260D52"/>
    <w:rsid w:val="00262A17"/>
    <w:rsid w:val="00277F6F"/>
    <w:rsid w:val="002A28D3"/>
    <w:rsid w:val="002B33D7"/>
    <w:rsid w:val="002B4C42"/>
    <w:rsid w:val="002E1E42"/>
    <w:rsid w:val="002E22DE"/>
    <w:rsid w:val="00301F4D"/>
    <w:rsid w:val="003070A6"/>
    <w:rsid w:val="00310C0B"/>
    <w:rsid w:val="003124FD"/>
    <w:rsid w:val="00341343"/>
    <w:rsid w:val="00372DF2"/>
    <w:rsid w:val="00390FD0"/>
    <w:rsid w:val="00394D8B"/>
    <w:rsid w:val="003D7ECC"/>
    <w:rsid w:val="003E0B51"/>
    <w:rsid w:val="00416793"/>
    <w:rsid w:val="00422EE4"/>
    <w:rsid w:val="0045124A"/>
    <w:rsid w:val="0046021C"/>
    <w:rsid w:val="00482E46"/>
    <w:rsid w:val="00487B0F"/>
    <w:rsid w:val="004B2DE6"/>
    <w:rsid w:val="004B7218"/>
    <w:rsid w:val="004C1F1D"/>
    <w:rsid w:val="004E5199"/>
    <w:rsid w:val="004F7174"/>
    <w:rsid w:val="005025EC"/>
    <w:rsid w:val="00502ACD"/>
    <w:rsid w:val="00522883"/>
    <w:rsid w:val="00530520"/>
    <w:rsid w:val="00537F81"/>
    <w:rsid w:val="005504CA"/>
    <w:rsid w:val="00555958"/>
    <w:rsid w:val="00565ECF"/>
    <w:rsid w:val="005666D9"/>
    <w:rsid w:val="00573531"/>
    <w:rsid w:val="00580E4C"/>
    <w:rsid w:val="00597675"/>
    <w:rsid w:val="005B6BDD"/>
    <w:rsid w:val="005E7C5D"/>
    <w:rsid w:val="005F08A7"/>
    <w:rsid w:val="00612880"/>
    <w:rsid w:val="00626292"/>
    <w:rsid w:val="00631619"/>
    <w:rsid w:val="00634BCF"/>
    <w:rsid w:val="00641A57"/>
    <w:rsid w:val="00651143"/>
    <w:rsid w:val="006579B8"/>
    <w:rsid w:val="00674158"/>
    <w:rsid w:val="006A564A"/>
    <w:rsid w:val="006C41D8"/>
    <w:rsid w:val="006C7A14"/>
    <w:rsid w:val="006D6456"/>
    <w:rsid w:val="006E3C36"/>
    <w:rsid w:val="00701C10"/>
    <w:rsid w:val="007041E1"/>
    <w:rsid w:val="00726260"/>
    <w:rsid w:val="00731823"/>
    <w:rsid w:val="007605D1"/>
    <w:rsid w:val="0076247C"/>
    <w:rsid w:val="00770E40"/>
    <w:rsid w:val="00774CEB"/>
    <w:rsid w:val="00783024"/>
    <w:rsid w:val="007B1951"/>
    <w:rsid w:val="007C74AF"/>
    <w:rsid w:val="00811934"/>
    <w:rsid w:val="008146BE"/>
    <w:rsid w:val="00822B52"/>
    <w:rsid w:val="008474E0"/>
    <w:rsid w:val="00852DEA"/>
    <w:rsid w:val="00861415"/>
    <w:rsid w:val="00862CDC"/>
    <w:rsid w:val="0086509D"/>
    <w:rsid w:val="00871465"/>
    <w:rsid w:val="008A02F2"/>
    <w:rsid w:val="008B4DF6"/>
    <w:rsid w:val="008D0E85"/>
    <w:rsid w:val="008E7234"/>
    <w:rsid w:val="008F1AB5"/>
    <w:rsid w:val="008F680A"/>
    <w:rsid w:val="0090606C"/>
    <w:rsid w:val="0093490B"/>
    <w:rsid w:val="00935D72"/>
    <w:rsid w:val="009378BD"/>
    <w:rsid w:val="00956943"/>
    <w:rsid w:val="00987330"/>
    <w:rsid w:val="00996BA6"/>
    <w:rsid w:val="009A05F8"/>
    <w:rsid w:val="009D1A94"/>
    <w:rsid w:val="009D6C46"/>
    <w:rsid w:val="009E4A33"/>
    <w:rsid w:val="009F588B"/>
    <w:rsid w:val="009F5A8D"/>
    <w:rsid w:val="009F6E52"/>
    <w:rsid w:val="00A0429A"/>
    <w:rsid w:val="00A15A30"/>
    <w:rsid w:val="00A30C46"/>
    <w:rsid w:val="00A42188"/>
    <w:rsid w:val="00A47254"/>
    <w:rsid w:val="00A5307D"/>
    <w:rsid w:val="00A74E3A"/>
    <w:rsid w:val="00AA31A9"/>
    <w:rsid w:val="00AC7ECE"/>
    <w:rsid w:val="00AD0352"/>
    <w:rsid w:val="00AD0411"/>
    <w:rsid w:val="00AD0ECB"/>
    <w:rsid w:val="00AD6A87"/>
    <w:rsid w:val="00AE2094"/>
    <w:rsid w:val="00AE3B4A"/>
    <w:rsid w:val="00B20CDB"/>
    <w:rsid w:val="00B23286"/>
    <w:rsid w:val="00B316DB"/>
    <w:rsid w:val="00B5282F"/>
    <w:rsid w:val="00B624CA"/>
    <w:rsid w:val="00B748F3"/>
    <w:rsid w:val="00B75EEA"/>
    <w:rsid w:val="00B7717C"/>
    <w:rsid w:val="00B801B7"/>
    <w:rsid w:val="00B8112B"/>
    <w:rsid w:val="00B81F45"/>
    <w:rsid w:val="00B94B78"/>
    <w:rsid w:val="00BA1F1F"/>
    <w:rsid w:val="00BA23E4"/>
    <w:rsid w:val="00BE6B1E"/>
    <w:rsid w:val="00BF74D4"/>
    <w:rsid w:val="00C038FC"/>
    <w:rsid w:val="00C10D2F"/>
    <w:rsid w:val="00C11FA4"/>
    <w:rsid w:val="00C14505"/>
    <w:rsid w:val="00C249AF"/>
    <w:rsid w:val="00C53B38"/>
    <w:rsid w:val="00C61B91"/>
    <w:rsid w:val="00C633A9"/>
    <w:rsid w:val="00C740B8"/>
    <w:rsid w:val="00C76594"/>
    <w:rsid w:val="00C83A3F"/>
    <w:rsid w:val="00CA3484"/>
    <w:rsid w:val="00CB3DC3"/>
    <w:rsid w:val="00CB53EB"/>
    <w:rsid w:val="00CB74BD"/>
    <w:rsid w:val="00CC227C"/>
    <w:rsid w:val="00CD1B80"/>
    <w:rsid w:val="00CE18B2"/>
    <w:rsid w:val="00D05F19"/>
    <w:rsid w:val="00D12BFF"/>
    <w:rsid w:val="00D26302"/>
    <w:rsid w:val="00D439A0"/>
    <w:rsid w:val="00D43F33"/>
    <w:rsid w:val="00D504DA"/>
    <w:rsid w:val="00D5300B"/>
    <w:rsid w:val="00D538F8"/>
    <w:rsid w:val="00DB7CC3"/>
    <w:rsid w:val="00DD151F"/>
    <w:rsid w:val="00DF4D4E"/>
    <w:rsid w:val="00E02152"/>
    <w:rsid w:val="00E12D41"/>
    <w:rsid w:val="00E213BB"/>
    <w:rsid w:val="00E4404A"/>
    <w:rsid w:val="00E50C87"/>
    <w:rsid w:val="00E60150"/>
    <w:rsid w:val="00E67C72"/>
    <w:rsid w:val="00E706F6"/>
    <w:rsid w:val="00E72F53"/>
    <w:rsid w:val="00E96B3D"/>
    <w:rsid w:val="00EA29BF"/>
    <w:rsid w:val="00EA384A"/>
    <w:rsid w:val="00EA4B68"/>
    <w:rsid w:val="00EA73AF"/>
    <w:rsid w:val="00EC0E8E"/>
    <w:rsid w:val="00EC4A31"/>
    <w:rsid w:val="00EC7198"/>
    <w:rsid w:val="00EE6EB6"/>
    <w:rsid w:val="00F144D7"/>
    <w:rsid w:val="00F26A5F"/>
    <w:rsid w:val="00F46756"/>
    <w:rsid w:val="00F5476B"/>
    <w:rsid w:val="00F71E83"/>
    <w:rsid w:val="00F8378E"/>
    <w:rsid w:val="00FD5F88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260D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51CF2-31B9-4A22-BFC0-9A72CD44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730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17</cp:revision>
  <dcterms:created xsi:type="dcterms:W3CDTF">2012-11-15T20:27:00Z</dcterms:created>
  <dcterms:modified xsi:type="dcterms:W3CDTF">2013-05-02T18:02:00Z</dcterms:modified>
</cp:coreProperties>
</file>